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F5" w:rsidRDefault="004A59F5" w:rsidP="004A59F5">
      <w:pPr>
        <w:pStyle w:val="Standard"/>
        <w:rPr>
          <w:sz w:val="28"/>
          <w:szCs w:val="28"/>
        </w:rPr>
      </w:pPr>
    </w:p>
    <w:p w:rsidR="004A59F5" w:rsidRDefault="00251BDD" w:rsidP="004A59F5">
      <w:pPr>
        <w:pStyle w:val="Standard"/>
        <w:jc w:val="both"/>
        <w:rPr>
          <w:b/>
          <w:sz w:val="28"/>
          <w:szCs w:val="28"/>
        </w:rPr>
      </w:pPr>
      <w:r>
        <w:rPr>
          <w:b/>
          <w:noProof/>
          <w:sz w:val="28"/>
          <w:szCs w:val="28"/>
          <w:lang w:val="ru-RU" w:eastAsia="ru-RU" w:bidi="ar-SA"/>
        </w:rPr>
        <w:drawing>
          <wp:inline distT="0" distB="0" distL="0" distR="0">
            <wp:extent cx="6097284" cy="1669774"/>
            <wp:effectExtent l="19050" t="0" r="0" b="0"/>
            <wp:docPr id="1" name="Рисунок 1" descr="C:\Users\Home\Desktop\локальные новые акты с печатью\30 августа 13 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локальные новые акты с печатью\30 августа 13 г.jpg"/>
                    <pic:cNvPicPr>
                      <a:picLocks noChangeAspect="1" noChangeArrowheads="1"/>
                    </pic:cNvPicPr>
                  </pic:nvPicPr>
                  <pic:blipFill>
                    <a:blip r:embed="rId4" cstate="print"/>
                    <a:srcRect/>
                    <a:stretch>
                      <a:fillRect/>
                    </a:stretch>
                  </pic:blipFill>
                  <pic:spPr bwMode="auto">
                    <a:xfrm>
                      <a:off x="0" y="0"/>
                      <a:ext cx="6102143" cy="1671105"/>
                    </a:xfrm>
                    <a:prstGeom prst="rect">
                      <a:avLst/>
                    </a:prstGeom>
                    <a:noFill/>
                    <a:ln w="9525">
                      <a:noFill/>
                      <a:miter lim="800000"/>
                      <a:headEnd/>
                      <a:tailEnd/>
                    </a:ln>
                  </pic:spPr>
                </pic:pic>
              </a:graphicData>
            </a:graphic>
          </wp:inline>
        </w:drawing>
      </w:r>
    </w:p>
    <w:p w:rsidR="004A59F5" w:rsidRDefault="004A59F5" w:rsidP="004A59F5">
      <w:pPr>
        <w:pStyle w:val="Standard"/>
        <w:jc w:val="center"/>
        <w:rPr>
          <w:b/>
          <w:sz w:val="32"/>
          <w:szCs w:val="32"/>
        </w:rPr>
      </w:pPr>
      <w:r>
        <w:rPr>
          <w:b/>
          <w:sz w:val="32"/>
          <w:szCs w:val="32"/>
        </w:rPr>
        <w:t>ПОЛОЖЕНИЕ</w:t>
      </w:r>
    </w:p>
    <w:p w:rsidR="004A59F5" w:rsidRDefault="004A59F5" w:rsidP="004A59F5">
      <w:pPr>
        <w:pStyle w:val="Standard"/>
        <w:autoSpaceDE w:val="0"/>
        <w:rPr>
          <w:sz w:val="28"/>
          <w:szCs w:val="28"/>
        </w:rPr>
      </w:pPr>
    </w:p>
    <w:p w:rsidR="004A59F5" w:rsidRDefault="004A59F5" w:rsidP="004A59F5">
      <w:pPr>
        <w:pStyle w:val="Standard"/>
        <w:autoSpaceDE w:val="0"/>
        <w:rPr>
          <w:sz w:val="28"/>
          <w:szCs w:val="28"/>
        </w:rPr>
      </w:pPr>
      <w:r>
        <w:rPr>
          <w:sz w:val="28"/>
          <w:szCs w:val="28"/>
        </w:rPr>
        <w:t>о системе оценок, форме, порядке и периодичности промежуточной и итоговой аттестации обучающихся 1-4 классов по новым ФГОС</w:t>
      </w:r>
    </w:p>
    <w:p w:rsidR="004A59F5" w:rsidRDefault="004A59F5" w:rsidP="004A59F5">
      <w:pPr>
        <w:pStyle w:val="Standard"/>
        <w:autoSpaceDE w:val="0"/>
        <w:rPr>
          <w:sz w:val="28"/>
          <w:szCs w:val="28"/>
        </w:rPr>
      </w:pPr>
    </w:p>
    <w:p w:rsidR="004A59F5" w:rsidRDefault="004A59F5" w:rsidP="004A59F5">
      <w:pPr>
        <w:pStyle w:val="Standard"/>
        <w:autoSpaceDE w:val="0"/>
      </w:pPr>
      <w:r>
        <w:rPr>
          <w:sz w:val="28"/>
          <w:szCs w:val="28"/>
          <w:lang w:val="en-US"/>
        </w:rPr>
        <w:t>I</w:t>
      </w:r>
      <w:r>
        <w:rPr>
          <w:sz w:val="28"/>
          <w:szCs w:val="28"/>
        </w:rPr>
        <w:t>. ОБЩИЕ ПОЛОЖЕНИЯ</w:t>
      </w:r>
    </w:p>
    <w:p w:rsidR="004A59F5" w:rsidRDefault="004A59F5" w:rsidP="004A59F5">
      <w:pPr>
        <w:pStyle w:val="Standard"/>
        <w:autoSpaceDE w:val="0"/>
        <w:rPr>
          <w:sz w:val="28"/>
          <w:szCs w:val="28"/>
        </w:rPr>
      </w:pPr>
    </w:p>
    <w:p w:rsidR="004A59F5" w:rsidRDefault="004A59F5" w:rsidP="004A59F5">
      <w:pPr>
        <w:pStyle w:val="Standard"/>
        <w:autoSpaceDE w:val="0"/>
        <w:rPr>
          <w:sz w:val="28"/>
          <w:szCs w:val="28"/>
        </w:rPr>
      </w:pPr>
      <w:r>
        <w:rPr>
          <w:sz w:val="28"/>
          <w:szCs w:val="28"/>
        </w:rPr>
        <w:t>1. Настоящее положение устанавливает порядок оценок формы, порядок и периодичность промежуточной и итоговой аттестации обучающихся.</w:t>
      </w:r>
    </w:p>
    <w:p w:rsidR="004A59F5" w:rsidRDefault="004A59F5" w:rsidP="004A59F5">
      <w:pPr>
        <w:pStyle w:val="Standard"/>
        <w:autoSpaceDE w:val="0"/>
        <w:rPr>
          <w:sz w:val="28"/>
          <w:szCs w:val="28"/>
        </w:rPr>
      </w:pPr>
      <w:r>
        <w:rPr>
          <w:sz w:val="28"/>
          <w:szCs w:val="28"/>
        </w:rPr>
        <w:t>2. Положение призвано:</w:t>
      </w:r>
    </w:p>
    <w:p w:rsidR="004A59F5" w:rsidRDefault="004A59F5" w:rsidP="004A59F5">
      <w:pPr>
        <w:pStyle w:val="Standard"/>
        <w:autoSpaceDE w:val="0"/>
        <w:rPr>
          <w:sz w:val="28"/>
          <w:szCs w:val="28"/>
        </w:rPr>
      </w:pPr>
      <w:r>
        <w:rPr>
          <w:sz w:val="28"/>
          <w:szCs w:val="28"/>
        </w:rPr>
        <w:t>• обеспечить в школе объективную оценку знаний каждого учащегося в соответствии с  требованиями ФГОС НОО</w:t>
      </w:r>
    </w:p>
    <w:p w:rsidR="004A59F5" w:rsidRDefault="004A59F5" w:rsidP="004A59F5">
      <w:pPr>
        <w:pStyle w:val="Standard"/>
        <w:autoSpaceDE w:val="0"/>
        <w:rPr>
          <w:sz w:val="28"/>
          <w:szCs w:val="28"/>
        </w:rPr>
      </w:pPr>
      <w:r>
        <w:rPr>
          <w:sz w:val="28"/>
          <w:szCs w:val="28"/>
        </w:rPr>
        <w:t>• поддерживать в школе демократические начала в организации учебного процесса.</w:t>
      </w:r>
    </w:p>
    <w:p w:rsidR="004A59F5" w:rsidRDefault="004A59F5" w:rsidP="004A59F5">
      <w:pPr>
        <w:pStyle w:val="Standard"/>
        <w:autoSpaceDE w:val="0"/>
        <w:rPr>
          <w:sz w:val="28"/>
          <w:szCs w:val="28"/>
        </w:rPr>
      </w:pPr>
      <w:r>
        <w:rPr>
          <w:sz w:val="28"/>
          <w:szCs w:val="28"/>
        </w:rPr>
        <w:t>II. СИСТЕМА ОЦЕНОК.</w:t>
      </w:r>
    </w:p>
    <w:p w:rsidR="004A59F5" w:rsidRDefault="004A59F5" w:rsidP="004A59F5">
      <w:pPr>
        <w:pStyle w:val="Standard"/>
        <w:autoSpaceDE w:val="0"/>
        <w:rPr>
          <w:sz w:val="28"/>
          <w:szCs w:val="28"/>
        </w:rPr>
      </w:pPr>
      <w:r>
        <w:rPr>
          <w:sz w:val="28"/>
          <w:szCs w:val="28"/>
        </w:rPr>
        <w:t>Знания, умения и навыки учащихся 1 и 1-ого полугодия 2 класса не оцениваются.</w:t>
      </w:r>
    </w:p>
    <w:p w:rsidR="004A59F5" w:rsidRDefault="004A59F5" w:rsidP="004A59F5">
      <w:pPr>
        <w:pStyle w:val="Standard"/>
        <w:autoSpaceDE w:val="0"/>
        <w:rPr>
          <w:sz w:val="28"/>
          <w:szCs w:val="28"/>
        </w:rPr>
      </w:pPr>
      <w:r>
        <w:rPr>
          <w:sz w:val="28"/>
          <w:szCs w:val="28"/>
        </w:rPr>
        <w:t>Для учащихся 2-4 классов в школе используется 5-бальная система оценки знаний, умений и навыков (минимальный балл – 2, максимальный балл – 5). В ходе обучения учителя оценивают знания учащихся. Оценка ответа учащихся при устном и письменном опросе производится по 5 бальной системе: 5 (отлично), 4 (хорошо), 3 (удовлетворительно), 2 (неудовлетворительно).</w:t>
      </w:r>
    </w:p>
    <w:p w:rsidR="004A59F5" w:rsidRDefault="004A59F5" w:rsidP="004A59F5">
      <w:pPr>
        <w:pStyle w:val="Standard"/>
        <w:autoSpaceDE w:val="0"/>
        <w:rPr>
          <w:sz w:val="28"/>
          <w:szCs w:val="28"/>
        </w:rPr>
      </w:pPr>
      <w:r>
        <w:rPr>
          <w:sz w:val="28"/>
          <w:szCs w:val="28"/>
        </w:rPr>
        <w:t>С учетом современных требований к оценочной деятельности в начальной школе вводится пятибальная система цифровых отметок.</w:t>
      </w:r>
    </w:p>
    <w:p w:rsidR="004A59F5" w:rsidRDefault="004A59F5" w:rsidP="004A59F5">
      <w:pPr>
        <w:pStyle w:val="Standard"/>
        <w:autoSpaceDE w:val="0"/>
        <w:rPr>
          <w:sz w:val="28"/>
          <w:szCs w:val="28"/>
        </w:rPr>
      </w:pPr>
      <w:r>
        <w:rPr>
          <w:sz w:val="28"/>
          <w:szCs w:val="28"/>
        </w:rPr>
        <w:t xml:space="preserve">       При выставлении отметок учителям предметникам руководствоваться нормами оценок, опубликованными в государственных программах по конкретному предмету. В отношении педагогических действий, которые воспринимаются учащимися как контроль, исходить из главного правила: проверяй все, что задаешь, оценивай достаточно полно, ставь отметку только на осуществленное,  аргументируй поставленную отметку. Учителя начальных классов имеют право ставить оценку «за общее впечатление от письменной работы» определяющей отношение учителя к внешнему виду работы. Эта отметка ставится как дополнительная в тетрадь и в дневник, в журнал не вносится.</w:t>
      </w:r>
    </w:p>
    <w:p w:rsidR="004A59F5" w:rsidRDefault="004A59F5" w:rsidP="004A59F5">
      <w:pPr>
        <w:pStyle w:val="Standard"/>
        <w:autoSpaceDE w:val="0"/>
        <w:rPr>
          <w:sz w:val="28"/>
          <w:szCs w:val="28"/>
        </w:rPr>
      </w:pPr>
      <w:r>
        <w:rPr>
          <w:sz w:val="28"/>
          <w:szCs w:val="28"/>
        </w:rPr>
        <w:t>1.     В целях повышения ответственности школьников за качество учебы, соблюдение учебной дисциплины, устранение пробелов в знаниях учащихся, учитель обязан объективно правильно и своевременно оценивать их УУД.</w:t>
      </w:r>
    </w:p>
    <w:p w:rsidR="004A59F5" w:rsidRDefault="004A59F5" w:rsidP="004A59F5">
      <w:pPr>
        <w:pStyle w:val="Standard"/>
        <w:autoSpaceDE w:val="0"/>
        <w:rPr>
          <w:sz w:val="28"/>
          <w:szCs w:val="28"/>
        </w:rPr>
      </w:pPr>
      <w:r>
        <w:rPr>
          <w:sz w:val="28"/>
          <w:szCs w:val="28"/>
        </w:rPr>
        <w:lastRenderedPageBreak/>
        <w:t>2.     Важно, чтобы учитель был в состоянии убедительно обосновать выставленную отметку за урок. Простое перечисление в конце занятий отметок не имеет для учащихся нацеливающего на перспективу или воспитывающего значения.</w:t>
      </w:r>
    </w:p>
    <w:p w:rsidR="004A59F5" w:rsidRDefault="004A59F5" w:rsidP="004A59F5">
      <w:pPr>
        <w:pStyle w:val="Standard"/>
        <w:autoSpaceDE w:val="0"/>
        <w:rPr>
          <w:sz w:val="28"/>
          <w:szCs w:val="28"/>
        </w:rPr>
      </w:pPr>
      <w:r>
        <w:rPr>
          <w:sz w:val="28"/>
          <w:szCs w:val="28"/>
        </w:rPr>
        <w:t>3.     Всем учащимся, присутствующим на уроке, выставляются оценки при проведении письменных контрольных работ, в зависимости от формы проверки (фронтальной или индивидуальной). Сочинения, изложения, диктанты с грамматическими  заданиями, оцениваются двойной оценкой. За обучающие работы в начальной школе выставляются только положительные оценки.</w:t>
      </w:r>
    </w:p>
    <w:p w:rsidR="004A59F5" w:rsidRDefault="004A59F5" w:rsidP="004A59F5">
      <w:pPr>
        <w:pStyle w:val="Standard"/>
        <w:autoSpaceDE w:val="0"/>
        <w:rPr>
          <w:sz w:val="28"/>
          <w:szCs w:val="28"/>
        </w:rPr>
      </w:pPr>
      <w:r>
        <w:rPr>
          <w:sz w:val="28"/>
          <w:szCs w:val="28"/>
        </w:rPr>
        <w:t>В случае выполнения учащимися работы на оценку «2», с ним проводится дополнительная работа до достижения им положительного результата.</w:t>
      </w:r>
    </w:p>
    <w:p w:rsidR="004A59F5" w:rsidRDefault="004A59F5" w:rsidP="004A59F5">
      <w:pPr>
        <w:pStyle w:val="Standard"/>
        <w:autoSpaceDE w:val="0"/>
        <w:rPr>
          <w:sz w:val="28"/>
          <w:szCs w:val="28"/>
        </w:rPr>
      </w:pPr>
      <w:r>
        <w:rPr>
          <w:sz w:val="28"/>
          <w:szCs w:val="28"/>
        </w:rPr>
        <w:t>4.     Обучающие творческие работы учащихся 2-4 кл. оцениваются одной оценкой, контрольное изложение в 4 кл. оценивается двойной оценкой.</w:t>
      </w:r>
    </w:p>
    <w:p w:rsidR="004A59F5" w:rsidRDefault="004A59F5" w:rsidP="004A59F5">
      <w:pPr>
        <w:pStyle w:val="Standard"/>
        <w:autoSpaceDE w:val="0"/>
        <w:rPr>
          <w:sz w:val="28"/>
          <w:szCs w:val="28"/>
        </w:rPr>
      </w:pPr>
      <w:r>
        <w:rPr>
          <w:sz w:val="28"/>
          <w:szCs w:val="28"/>
        </w:rPr>
        <w:t xml:space="preserve">            Общешкольный график контрольных мероприятий должен строго соблюдаться.  Школа  определяет следующие формы аттестации: текущая,  промежуточная  (по четвертям), итоговая.</w:t>
      </w:r>
    </w:p>
    <w:p w:rsidR="004A59F5" w:rsidRDefault="004A59F5" w:rsidP="004A59F5">
      <w:pPr>
        <w:pStyle w:val="Standard"/>
        <w:autoSpaceDE w:val="0"/>
        <w:rPr>
          <w:sz w:val="28"/>
          <w:szCs w:val="28"/>
        </w:rPr>
      </w:pPr>
      <w:r>
        <w:rPr>
          <w:sz w:val="28"/>
          <w:szCs w:val="28"/>
        </w:rPr>
        <w:t>1. Текущий контроль успеваемости осуществляется учителями на протяжении всего учебного года.</w:t>
      </w:r>
    </w:p>
    <w:p w:rsidR="004A59F5" w:rsidRDefault="004A59F5" w:rsidP="004A59F5">
      <w:pPr>
        <w:pStyle w:val="Standard"/>
        <w:autoSpaceDE w:val="0"/>
        <w:rPr>
          <w:sz w:val="28"/>
          <w:szCs w:val="28"/>
        </w:rPr>
      </w:pPr>
      <w:r>
        <w:rPr>
          <w:sz w:val="28"/>
          <w:szCs w:val="28"/>
        </w:rPr>
        <w:t>1.1. При текущей аттестации педагогические работники школы имеют право на свободу выбора и использования методов оценки знаний учащихся .</w:t>
      </w:r>
    </w:p>
    <w:p w:rsidR="004A59F5" w:rsidRDefault="004A59F5" w:rsidP="004A59F5">
      <w:pPr>
        <w:pStyle w:val="Standard"/>
        <w:autoSpaceDE w:val="0"/>
        <w:rPr>
          <w:sz w:val="28"/>
          <w:szCs w:val="28"/>
        </w:rPr>
      </w:pPr>
      <w:r>
        <w:rPr>
          <w:sz w:val="28"/>
          <w:szCs w:val="28"/>
        </w:rPr>
        <w:t>1.2. Педагогический работник обязан ознакомить с системой текущего контроля учащихся и их родителей на начало учебного года.</w:t>
      </w:r>
    </w:p>
    <w:p w:rsidR="004A59F5" w:rsidRDefault="004A59F5" w:rsidP="004A59F5">
      <w:pPr>
        <w:pStyle w:val="Standard"/>
        <w:autoSpaceDE w:val="0"/>
        <w:rPr>
          <w:sz w:val="28"/>
          <w:szCs w:val="28"/>
        </w:rPr>
      </w:pPr>
      <w:r>
        <w:rPr>
          <w:sz w:val="28"/>
          <w:szCs w:val="28"/>
        </w:rPr>
        <w:t>1.3. Педагогический работник обязан своевременно довести до учащихся отметку текущего контроля, обосновав ее в присутствии всего класса и выставить оценку в классный журнал и дневник учащегося.</w:t>
      </w:r>
    </w:p>
    <w:p w:rsidR="004A59F5" w:rsidRDefault="004A59F5" w:rsidP="004A59F5">
      <w:pPr>
        <w:pStyle w:val="Standard"/>
        <w:autoSpaceDE w:val="0"/>
        <w:rPr>
          <w:sz w:val="28"/>
          <w:szCs w:val="28"/>
        </w:rPr>
      </w:pPr>
      <w:r>
        <w:rPr>
          <w:sz w:val="28"/>
          <w:szCs w:val="28"/>
        </w:rPr>
        <w:t>2. Промежуточные итоговые оценки в баллах выставляются во 2-4 классах</w:t>
      </w:r>
    </w:p>
    <w:p w:rsidR="004A59F5" w:rsidRDefault="004A59F5" w:rsidP="004A59F5">
      <w:pPr>
        <w:pStyle w:val="Standard"/>
        <w:autoSpaceDE w:val="0"/>
        <w:rPr>
          <w:sz w:val="28"/>
          <w:szCs w:val="28"/>
        </w:rPr>
      </w:pPr>
      <w:r>
        <w:rPr>
          <w:sz w:val="28"/>
          <w:szCs w:val="28"/>
        </w:rPr>
        <w:t>2.1. Обучающемуся, пропустившему 50 и более процентов учебных занятий в течении полугодия не может быть выставлена промежуточная итоговая оценка, а делается запись н/а (не аттестован).</w:t>
      </w:r>
    </w:p>
    <w:p w:rsidR="004A59F5" w:rsidRDefault="004A59F5" w:rsidP="004A59F5">
      <w:pPr>
        <w:pStyle w:val="Standard"/>
        <w:autoSpaceDE w:val="0"/>
        <w:rPr>
          <w:sz w:val="28"/>
          <w:szCs w:val="28"/>
        </w:rPr>
      </w:pPr>
      <w:r>
        <w:rPr>
          <w:sz w:val="28"/>
          <w:szCs w:val="28"/>
        </w:rPr>
        <w:t>2.2. Ответственность за прохождение пропущенного учебного материала возлагается на обучающегося, его родителей или лиц, заменяющих родителей.</w:t>
      </w:r>
    </w:p>
    <w:p w:rsidR="004A59F5" w:rsidRDefault="004A59F5" w:rsidP="004A59F5">
      <w:pPr>
        <w:pStyle w:val="Standard"/>
        <w:autoSpaceDE w:val="0"/>
        <w:rPr>
          <w:sz w:val="28"/>
          <w:szCs w:val="28"/>
        </w:rPr>
      </w:pPr>
      <w:r>
        <w:rPr>
          <w:sz w:val="28"/>
          <w:szCs w:val="28"/>
        </w:rPr>
        <w:t>2.3. В конце учебного года выставляются итоговые годовые оценки по всем предметам учебного плана.</w:t>
      </w:r>
    </w:p>
    <w:p w:rsidR="004A59F5" w:rsidRDefault="004A59F5" w:rsidP="004A59F5">
      <w:pPr>
        <w:pStyle w:val="Standard"/>
        <w:autoSpaceDE w:val="0"/>
        <w:rPr>
          <w:sz w:val="28"/>
          <w:szCs w:val="28"/>
        </w:rPr>
      </w:pPr>
      <w:r>
        <w:rPr>
          <w:sz w:val="28"/>
          <w:szCs w:val="28"/>
        </w:rPr>
        <w:t>2.4. В случае несогласия обучающегося, его родителей с годовой оценкой обучающемуся предоставляется возможность сдать экзамен по соответствующему предмету комиссии, образованной приказом директора.</w:t>
      </w:r>
    </w:p>
    <w:p w:rsidR="004A59F5" w:rsidRDefault="004A59F5" w:rsidP="004A59F5">
      <w:pPr>
        <w:pStyle w:val="Standard"/>
        <w:autoSpaceDE w:val="0"/>
        <w:rPr>
          <w:sz w:val="28"/>
          <w:szCs w:val="28"/>
        </w:rPr>
      </w:pPr>
      <w:r>
        <w:rPr>
          <w:sz w:val="28"/>
          <w:szCs w:val="28"/>
        </w:rPr>
        <w:t xml:space="preserve">   III. ОЦЕНКА УСТНЫХ ОТВЕТОВ УЧАЩИХСЯ</w:t>
      </w:r>
    </w:p>
    <w:p w:rsidR="004A59F5" w:rsidRDefault="004A59F5" w:rsidP="004A59F5">
      <w:pPr>
        <w:pStyle w:val="Standard"/>
        <w:autoSpaceDE w:val="0"/>
        <w:rPr>
          <w:sz w:val="28"/>
          <w:szCs w:val="28"/>
        </w:rPr>
      </w:pPr>
      <w:r>
        <w:rPr>
          <w:sz w:val="28"/>
          <w:szCs w:val="28"/>
        </w:rPr>
        <w:t>1. Ответ оценивается отметкой «5» , если ученик:</w:t>
      </w:r>
    </w:p>
    <w:p w:rsidR="004A59F5" w:rsidRDefault="004A59F5" w:rsidP="004A59F5">
      <w:pPr>
        <w:pStyle w:val="Standard"/>
        <w:autoSpaceDE w:val="0"/>
        <w:rPr>
          <w:sz w:val="28"/>
          <w:szCs w:val="28"/>
        </w:rPr>
      </w:pPr>
      <w:r>
        <w:rPr>
          <w:sz w:val="28"/>
          <w:szCs w:val="28"/>
        </w:rPr>
        <w:t>• полно раскрыл содержание материала в объеме, предусмотренном программой и учебником;</w:t>
      </w:r>
    </w:p>
    <w:p w:rsidR="004A59F5" w:rsidRDefault="004A59F5" w:rsidP="004A59F5">
      <w:pPr>
        <w:pStyle w:val="Standard"/>
        <w:autoSpaceDE w:val="0"/>
        <w:rPr>
          <w:sz w:val="28"/>
          <w:szCs w:val="28"/>
        </w:rPr>
      </w:pPr>
      <w:r>
        <w:rPr>
          <w:sz w:val="28"/>
          <w:szCs w:val="28"/>
        </w:rPr>
        <w:t>• изложил материал грамотным языком в определенной логической последовательности, точно используя специальную терминологию и символику;</w:t>
      </w:r>
    </w:p>
    <w:p w:rsidR="004A59F5" w:rsidRDefault="004A59F5" w:rsidP="004A59F5">
      <w:pPr>
        <w:pStyle w:val="Standard"/>
        <w:autoSpaceDE w:val="0"/>
        <w:rPr>
          <w:sz w:val="28"/>
          <w:szCs w:val="28"/>
        </w:rPr>
      </w:pPr>
      <w:r>
        <w:rPr>
          <w:sz w:val="28"/>
          <w:szCs w:val="28"/>
        </w:rPr>
        <w:t>• правильно выполнил рисунки, чертежи, графики, сопутствующие ответу;</w:t>
      </w:r>
    </w:p>
    <w:p w:rsidR="004A59F5" w:rsidRDefault="004A59F5" w:rsidP="004A59F5">
      <w:pPr>
        <w:pStyle w:val="Standard"/>
        <w:autoSpaceDE w:val="0"/>
        <w:rPr>
          <w:sz w:val="28"/>
          <w:szCs w:val="28"/>
        </w:rPr>
      </w:pPr>
      <w:r>
        <w:rPr>
          <w:sz w:val="28"/>
          <w:szCs w:val="28"/>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4A59F5" w:rsidRDefault="004A59F5" w:rsidP="004A59F5">
      <w:pPr>
        <w:pStyle w:val="Standard"/>
        <w:autoSpaceDE w:val="0"/>
        <w:rPr>
          <w:sz w:val="28"/>
          <w:szCs w:val="28"/>
        </w:rPr>
      </w:pPr>
      <w:r>
        <w:rPr>
          <w:sz w:val="28"/>
          <w:szCs w:val="28"/>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4A59F5" w:rsidRDefault="004A59F5" w:rsidP="004A59F5">
      <w:pPr>
        <w:pStyle w:val="Standard"/>
        <w:autoSpaceDE w:val="0"/>
        <w:rPr>
          <w:sz w:val="28"/>
          <w:szCs w:val="28"/>
        </w:rPr>
      </w:pPr>
      <w:r>
        <w:rPr>
          <w:sz w:val="28"/>
          <w:szCs w:val="28"/>
        </w:rPr>
        <w:t>• отвечал самостоятельно без наводящих вопросов учителя.</w:t>
      </w:r>
    </w:p>
    <w:p w:rsidR="004A59F5" w:rsidRDefault="004A59F5" w:rsidP="004A59F5">
      <w:pPr>
        <w:pStyle w:val="Standard"/>
        <w:autoSpaceDE w:val="0"/>
        <w:rPr>
          <w:sz w:val="28"/>
          <w:szCs w:val="28"/>
        </w:rPr>
      </w:pPr>
      <w:r>
        <w:rPr>
          <w:sz w:val="28"/>
          <w:szCs w:val="28"/>
        </w:rPr>
        <w:t>Возможны одна-две неточности при освещении второстепенных вопросов или в выкладках, которые ученик легко исправил по замечанию учителя.</w:t>
      </w:r>
    </w:p>
    <w:p w:rsidR="004A59F5" w:rsidRDefault="004A59F5" w:rsidP="004A59F5">
      <w:pPr>
        <w:pStyle w:val="Standard"/>
        <w:autoSpaceDE w:val="0"/>
        <w:rPr>
          <w:sz w:val="28"/>
          <w:szCs w:val="28"/>
        </w:rPr>
      </w:pPr>
      <w:r>
        <w:rPr>
          <w:sz w:val="28"/>
          <w:szCs w:val="28"/>
        </w:rPr>
        <w:t>2. Ответ оценивается отметкой «4», если:</w:t>
      </w:r>
    </w:p>
    <w:p w:rsidR="004A59F5" w:rsidRDefault="004A59F5" w:rsidP="004A59F5">
      <w:pPr>
        <w:pStyle w:val="Standard"/>
        <w:autoSpaceDE w:val="0"/>
        <w:rPr>
          <w:sz w:val="28"/>
          <w:szCs w:val="28"/>
        </w:rPr>
      </w:pPr>
      <w:r>
        <w:rPr>
          <w:sz w:val="28"/>
          <w:szCs w:val="28"/>
        </w:rPr>
        <w:t>•  он удовлетворяет в основном требованиям на отметку «5», но при этом имеет один из недостатков:</w:t>
      </w:r>
    </w:p>
    <w:p w:rsidR="004A59F5" w:rsidRDefault="004A59F5" w:rsidP="004A59F5">
      <w:pPr>
        <w:pStyle w:val="Standard"/>
        <w:autoSpaceDE w:val="0"/>
        <w:rPr>
          <w:sz w:val="28"/>
          <w:szCs w:val="28"/>
        </w:rPr>
      </w:pPr>
      <w:r>
        <w:rPr>
          <w:sz w:val="28"/>
          <w:szCs w:val="28"/>
        </w:rPr>
        <w:t>• в изложении допущены небольшие пробелы, не исказившие содержание ответа;</w:t>
      </w:r>
    </w:p>
    <w:p w:rsidR="004A59F5" w:rsidRDefault="004A59F5" w:rsidP="004A59F5">
      <w:pPr>
        <w:pStyle w:val="Standard"/>
        <w:autoSpaceDE w:val="0"/>
        <w:rPr>
          <w:sz w:val="28"/>
          <w:szCs w:val="28"/>
        </w:rPr>
      </w:pPr>
      <w:r>
        <w:rPr>
          <w:sz w:val="28"/>
          <w:szCs w:val="28"/>
        </w:rPr>
        <w:t>• допущены один — два недочета при освещении основного содержания ответа, исправленные на замечания учителя;</w:t>
      </w:r>
    </w:p>
    <w:p w:rsidR="004A59F5" w:rsidRDefault="004A59F5" w:rsidP="004A59F5">
      <w:pPr>
        <w:pStyle w:val="Standard"/>
        <w:autoSpaceDE w:val="0"/>
        <w:rPr>
          <w:sz w:val="28"/>
          <w:szCs w:val="28"/>
        </w:rPr>
      </w:pPr>
      <w:r>
        <w:rPr>
          <w:sz w:val="28"/>
          <w:szCs w:val="28"/>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4A59F5" w:rsidRDefault="004A59F5" w:rsidP="004A59F5">
      <w:pPr>
        <w:pStyle w:val="Standard"/>
        <w:autoSpaceDE w:val="0"/>
        <w:rPr>
          <w:sz w:val="28"/>
          <w:szCs w:val="28"/>
        </w:rPr>
      </w:pPr>
      <w:r>
        <w:rPr>
          <w:sz w:val="28"/>
          <w:szCs w:val="28"/>
        </w:rPr>
        <w:t>3. Отметка «З» ставится в следующих случаях:</w:t>
      </w:r>
    </w:p>
    <w:p w:rsidR="004A59F5" w:rsidRDefault="004A59F5" w:rsidP="004A59F5">
      <w:pPr>
        <w:pStyle w:val="Standard"/>
        <w:autoSpaceDE w:val="0"/>
        <w:rPr>
          <w:sz w:val="28"/>
          <w:szCs w:val="28"/>
        </w:rPr>
      </w:pPr>
      <w:r>
        <w:rPr>
          <w:sz w:val="28"/>
          <w:szCs w:val="28"/>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4A59F5" w:rsidRDefault="004A59F5" w:rsidP="004A59F5">
      <w:pPr>
        <w:pStyle w:val="Standard"/>
        <w:autoSpaceDE w:val="0"/>
        <w:rPr>
          <w:sz w:val="28"/>
          <w:szCs w:val="28"/>
        </w:rPr>
      </w:pPr>
      <w:r>
        <w:rPr>
          <w:sz w:val="28"/>
          <w:szCs w:val="28"/>
        </w:rPr>
        <w:t>• 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rsidR="004A59F5" w:rsidRDefault="004A59F5" w:rsidP="004A59F5">
      <w:pPr>
        <w:pStyle w:val="Standard"/>
        <w:autoSpaceDE w:val="0"/>
        <w:rPr>
          <w:sz w:val="28"/>
          <w:szCs w:val="28"/>
        </w:rPr>
      </w:pPr>
      <w:r>
        <w:rPr>
          <w:sz w:val="28"/>
          <w:szCs w:val="28"/>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A59F5" w:rsidRDefault="004A59F5" w:rsidP="004A59F5">
      <w:pPr>
        <w:pStyle w:val="Standard"/>
        <w:autoSpaceDE w:val="0"/>
        <w:rPr>
          <w:sz w:val="28"/>
          <w:szCs w:val="28"/>
        </w:rPr>
      </w:pPr>
      <w:r>
        <w:rPr>
          <w:sz w:val="28"/>
          <w:szCs w:val="28"/>
        </w:rPr>
        <w:t>• при знании теоретического материала выявлена недостаточная сформированность основных умений и навыков.</w:t>
      </w:r>
    </w:p>
    <w:p w:rsidR="004A59F5" w:rsidRDefault="004A59F5" w:rsidP="004A59F5">
      <w:pPr>
        <w:pStyle w:val="Standard"/>
        <w:autoSpaceDE w:val="0"/>
        <w:rPr>
          <w:sz w:val="28"/>
          <w:szCs w:val="28"/>
        </w:rPr>
      </w:pPr>
      <w:r>
        <w:rPr>
          <w:sz w:val="28"/>
          <w:szCs w:val="28"/>
        </w:rPr>
        <w:t>4. Отметка «2» ставится в следующих случаях:</w:t>
      </w:r>
    </w:p>
    <w:p w:rsidR="004A59F5" w:rsidRDefault="004A59F5" w:rsidP="004A59F5">
      <w:pPr>
        <w:pStyle w:val="Standard"/>
        <w:autoSpaceDE w:val="0"/>
        <w:rPr>
          <w:sz w:val="28"/>
          <w:szCs w:val="28"/>
        </w:rPr>
      </w:pPr>
      <w:r>
        <w:rPr>
          <w:sz w:val="28"/>
          <w:szCs w:val="28"/>
        </w:rPr>
        <w:t>• не раскрыто основное содержание учебного материала;</w:t>
      </w:r>
    </w:p>
    <w:p w:rsidR="004A59F5" w:rsidRDefault="004A59F5" w:rsidP="004A59F5">
      <w:pPr>
        <w:pStyle w:val="Standard"/>
        <w:autoSpaceDE w:val="0"/>
        <w:rPr>
          <w:sz w:val="28"/>
          <w:szCs w:val="28"/>
        </w:rPr>
      </w:pPr>
      <w:r>
        <w:rPr>
          <w:sz w:val="28"/>
          <w:szCs w:val="28"/>
        </w:rPr>
        <w:t>• обнаружило незнание или непонимание учеником большей или наиболее важной части учебного материала;</w:t>
      </w:r>
    </w:p>
    <w:p w:rsidR="004A59F5" w:rsidRDefault="004A59F5" w:rsidP="004A59F5">
      <w:pPr>
        <w:pStyle w:val="Standard"/>
        <w:autoSpaceDE w:val="0"/>
        <w:rPr>
          <w:sz w:val="28"/>
          <w:szCs w:val="28"/>
        </w:rPr>
      </w:pPr>
      <w:r>
        <w:rPr>
          <w:sz w:val="28"/>
          <w:szCs w:val="28"/>
        </w:rPr>
        <w:t>• 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4A59F5" w:rsidRDefault="004A59F5" w:rsidP="004A59F5">
      <w:pPr>
        <w:pStyle w:val="Standard"/>
        <w:autoSpaceDE w:val="0"/>
        <w:rPr>
          <w:sz w:val="28"/>
          <w:szCs w:val="28"/>
        </w:rPr>
      </w:pPr>
      <w:r>
        <w:rPr>
          <w:sz w:val="28"/>
          <w:szCs w:val="28"/>
        </w:rPr>
        <w:t>IV. ОЦЕНКА ПИСЬМЕННЫХ РАБОТ ОБУЧАЮЩИХСЯ</w:t>
      </w:r>
    </w:p>
    <w:p w:rsidR="004A59F5" w:rsidRDefault="004A59F5" w:rsidP="004A59F5">
      <w:pPr>
        <w:pStyle w:val="Standard"/>
        <w:autoSpaceDE w:val="0"/>
        <w:rPr>
          <w:sz w:val="28"/>
          <w:szCs w:val="28"/>
        </w:rPr>
      </w:pPr>
      <w:r>
        <w:rPr>
          <w:sz w:val="28"/>
          <w:szCs w:val="28"/>
        </w:rPr>
        <w:t xml:space="preserve"> 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4A59F5" w:rsidRDefault="004A59F5" w:rsidP="004A59F5">
      <w:pPr>
        <w:pStyle w:val="Standard"/>
        <w:autoSpaceDE w:val="0"/>
        <w:rPr>
          <w:sz w:val="28"/>
          <w:szCs w:val="28"/>
        </w:rPr>
      </w:pPr>
      <w:r>
        <w:rPr>
          <w:sz w:val="28"/>
          <w:szCs w:val="28"/>
        </w:rPr>
        <w:t>Отметка “5” выставляется, если</w:t>
      </w:r>
    </w:p>
    <w:p w:rsidR="004A59F5" w:rsidRDefault="004A59F5" w:rsidP="004A59F5">
      <w:pPr>
        <w:pStyle w:val="Standard"/>
        <w:autoSpaceDE w:val="0"/>
        <w:rPr>
          <w:sz w:val="28"/>
          <w:szCs w:val="28"/>
        </w:rPr>
      </w:pPr>
      <w:r>
        <w:rPr>
          <w:sz w:val="28"/>
          <w:szCs w:val="28"/>
        </w:rPr>
        <w:t xml:space="preserve">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4A59F5" w:rsidRDefault="004A59F5" w:rsidP="004A59F5">
      <w:pPr>
        <w:pStyle w:val="Standard"/>
        <w:autoSpaceDE w:val="0"/>
        <w:rPr>
          <w:sz w:val="28"/>
          <w:szCs w:val="28"/>
        </w:rPr>
      </w:pPr>
      <w:r>
        <w:rPr>
          <w:sz w:val="28"/>
          <w:szCs w:val="28"/>
        </w:rPr>
        <w:t>Отметка “4” выставляется, если</w:t>
      </w:r>
    </w:p>
    <w:p w:rsidR="004A59F5" w:rsidRDefault="004A59F5" w:rsidP="004A59F5">
      <w:pPr>
        <w:pStyle w:val="Standard"/>
        <w:autoSpaceDE w:val="0"/>
        <w:rPr>
          <w:sz w:val="28"/>
          <w:szCs w:val="28"/>
        </w:rPr>
      </w:pPr>
      <w:r>
        <w:rPr>
          <w:sz w:val="28"/>
          <w:szCs w:val="28"/>
        </w:rPr>
        <w:t xml:space="preserve"> ученик допустил 2 ошибки, а также при наличии 2-х негрубых ошибок. Учитывается оформление работы и общая грамотность.</w:t>
      </w:r>
    </w:p>
    <w:p w:rsidR="004A59F5" w:rsidRDefault="004A59F5" w:rsidP="004A59F5">
      <w:pPr>
        <w:pStyle w:val="Standard"/>
        <w:autoSpaceDE w:val="0"/>
        <w:rPr>
          <w:sz w:val="28"/>
          <w:szCs w:val="28"/>
        </w:rPr>
      </w:pPr>
      <w:r>
        <w:rPr>
          <w:sz w:val="28"/>
          <w:szCs w:val="28"/>
        </w:rPr>
        <w:t>Отметка “3” выставляется, если</w:t>
      </w:r>
    </w:p>
    <w:p w:rsidR="004A59F5" w:rsidRDefault="004A59F5" w:rsidP="004A59F5">
      <w:pPr>
        <w:pStyle w:val="Standard"/>
        <w:autoSpaceDE w:val="0"/>
        <w:rPr>
          <w:sz w:val="28"/>
          <w:szCs w:val="28"/>
        </w:rPr>
      </w:pPr>
      <w:r>
        <w:rPr>
          <w:sz w:val="28"/>
          <w:szCs w:val="28"/>
        </w:rPr>
        <w:t xml:space="preserve"> ученик допустил до 4-х ошибок, а также при наличии 5 негрубых ошибок. Учитывается оформление работы</w:t>
      </w:r>
    </w:p>
    <w:p w:rsidR="004A59F5" w:rsidRDefault="004A59F5" w:rsidP="004A59F5">
      <w:pPr>
        <w:pStyle w:val="Standard"/>
        <w:autoSpaceDE w:val="0"/>
        <w:rPr>
          <w:sz w:val="28"/>
          <w:szCs w:val="28"/>
        </w:rPr>
      </w:pPr>
      <w:r>
        <w:rPr>
          <w:sz w:val="28"/>
          <w:szCs w:val="28"/>
        </w:rPr>
        <w:t>Отметка “2” выставляется, если</w:t>
      </w:r>
    </w:p>
    <w:p w:rsidR="004A59F5" w:rsidRDefault="004A59F5" w:rsidP="004A59F5">
      <w:pPr>
        <w:pStyle w:val="Standard"/>
        <w:autoSpaceDE w:val="0"/>
        <w:rPr>
          <w:sz w:val="28"/>
          <w:szCs w:val="28"/>
        </w:rPr>
      </w:pPr>
      <w:r>
        <w:rPr>
          <w:sz w:val="28"/>
          <w:szCs w:val="28"/>
        </w:rPr>
        <w:t>ученик допустил более 4-х ошибок.</w:t>
      </w:r>
    </w:p>
    <w:p w:rsidR="004A59F5" w:rsidRDefault="004A59F5" w:rsidP="004A59F5">
      <w:pPr>
        <w:pStyle w:val="Standard"/>
        <w:autoSpaceDE w:val="0"/>
        <w:rPr>
          <w:sz w:val="28"/>
          <w:szCs w:val="28"/>
        </w:rPr>
      </w:pPr>
      <w:r>
        <w:rPr>
          <w:sz w:val="28"/>
          <w:szCs w:val="28"/>
        </w:rPr>
        <w:t>При выставлении оценок за письменную работу учитель пользуется образовательным стандартом своей дисциплины.</w:t>
      </w:r>
    </w:p>
    <w:p w:rsidR="004A59F5" w:rsidRDefault="004A59F5" w:rsidP="004A59F5">
      <w:pPr>
        <w:pStyle w:val="Standard"/>
        <w:autoSpaceDE w:val="0"/>
        <w:rPr>
          <w:sz w:val="28"/>
          <w:szCs w:val="28"/>
        </w:rPr>
      </w:pPr>
      <w:r>
        <w:rPr>
          <w:sz w:val="28"/>
          <w:szCs w:val="28"/>
        </w:rPr>
        <w:t>При оценке выполнения дополнительных заданий отметки выставляются следующим образом: - “5” – если все задания выполнены; - “4” – выполнено правильно не менее ¾ заданий; - “3” – за работу в которой правильно выполнено не менее половины работы; - “2” – выставляется за работу в которой не выполнено более половины заданий. При оценке контрольного диктанта на понятия отметки выставляются: - “5” – нет ошибок; - “4” – 1-2 ошибки; - “3” – 3-4 ошибки; - “2” – допущено до 7 ошибок.</w:t>
      </w:r>
    </w:p>
    <w:p w:rsidR="004A59F5" w:rsidRDefault="004A59F5" w:rsidP="004A59F5">
      <w:pPr>
        <w:pStyle w:val="Standard"/>
        <w:autoSpaceDE w:val="0"/>
        <w:rPr>
          <w:sz w:val="28"/>
          <w:szCs w:val="28"/>
        </w:rPr>
      </w:pPr>
      <w:r>
        <w:rPr>
          <w:sz w:val="28"/>
          <w:szCs w:val="28"/>
        </w:rPr>
        <w:t>V. ОЦЕНКА ТВОРЧЕСКИХ РАБОТ ОБУЩАЮЩИХСЯ</w:t>
      </w:r>
    </w:p>
    <w:p w:rsidR="004A59F5" w:rsidRDefault="004A59F5" w:rsidP="004A59F5">
      <w:pPr>
        <w:pStyle w:val="Standard"/>
        <w:autoSpaceDE w:val="0"/>
        <w:rPr>
          <w:sz w:val="28"/>
          <w:szCs w:val="28"/>
        </w:rPr>
      </w:pPr>
      <w:r>
        <w:rPr>
          <w:sz w:val="28"/>
          <w:szCs w:val="28"/>
        </w:rPr>
        <w:t>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4A59F5" w:rsidRDefault="004A59F5" w:rsidP="004A59F5">
      <w:pPr>
        <w:pStyle w:val="Standard"/>
        <w:autoSpaceDE w:val="0"/>
        <w:rPr>
          <w:sz w:val="28"/>
          <w:szCs w:val="28"/>
        </w:rPr>
      </w:pPr>
      <w:r>
        <w:rPr>
          <w:sz w:val="28"/>
          <w:szCs w:val="28"/>
        </w:rPr>
        <w:t>Отметка “5” ставится, если</w:t>
      </w:r>
    </w:p>
    <w:p w:rsidR="004A59F5" w:rsidRDefault="004A59F5" w:rsidP="004A59F5">
      <w:pPr>
        <w:pStyle w:val="Standard"/>
        <w:autoSpaceDE w:val="0"/>
        <w:rPr>
          <w:sz w:val="28"/>
          <w:szCs w:val="28"/>
        </w:rPr>
      </w:pPr>
      <w:r>
        <w:rPr>
          <w:sz w:val="28"/>
          <w:szCs w:val="28"/>
        </w:rPr>
        <w:t>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w:t>
      </w:r>
    </w:p>
    <w:p w:rsidR="004A59F5" w:rsidRDefault="004A59F5" w:rsidP="004A59F5">
      <w:pPr>
        <w:pStyle w:val="Standard"/>
        <w:autoSpaceDE w:val="0"/>
        <w:rPr>
          <w:sz w:val="28"/>
          <w:szCs w:val="28"/>
        </w:rPr>
      </w:pPr>
      <w:r>
        <w:rPr>
          <w:sz w:val="28"/>
          <w:szCs w:val="28"/>
        </w:rPr>
        <w:t>Отметка “4” ставится, если</w:t>
      </w:r>
    </w:p>
    <w:p w:rsidR="004A59F5" w:rsidRDefault="004A59F5" w:rsidP="004A59F5">
      <w:pPr>
        <w:pStyle w:val="Standard"/>
        <w:autoSpaceDE w:val="0"/>
        <w:rPr>
          <w:sz w:val="28"/>
          <w:szCs w:val="28"/>
        </w:rPr>
      </w:pPr>
      <w:r>
        <w:rPr>
          <w:sz w:val="28"/>
          <w:szCs w:val="28"/>
        </w:rPr>
        <w:t>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4A59F5" w:rsidRDefault="004A59F5" w:rsidP="004A59F5">
      <w:pPr>
        <w:pStyle w:val="Standard"/>
        <w:autoSpaceDE w:val="0"/>
        <w:rPr>
          <w:sz w:val="28"/>
          <w:szCs w:val="28"/>
        </w:rPr>
      </w:pPr>
      <w:r>
        <w:rPr>
          <w:sz w:val="28"/>
          <w:szCs w:val="28"/>
        </w:rPr>
        <w:t>Отметка “3” ставится, если</w:t>
      </w:r>
    </w:p>
    <w:p w:rsidR="004A59F5" w:rsidRDefault="004A59F5" w:rsidP="004A59F5">
      <w:pPr>
        <w:pStyle w:val="Standard"/>
        <w:autoSpaceDE w:val="0"/>
        <w:rPr>
          <w:sz w:val="28"/>
          <w:szCs w:val="28"/>
        </w:rPr>
      </w:pPr>
      <w:r>
        <w:rPr>
          <w:sz w:val="28"/>
          <w:szCs w:val="28"/>
        </w:rPr>
        <w:t xml:space="preserve">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4A59F5" w:rsidRDefault="004A59F5" w:rsidP="004A59F5">
      <w:pPr>
        <w:pStyle w:val="Standard"/>
        <w:autoSpaceDE w:val="0"/>
        <w:rPr>
          <w:sz w:val="28"/>
          <w:szCs w:val="28"/>
        </w:rPr>
      </w:pPr>
      <w:r>
        <w:rPr>
          <w:sz w:val="28"/>
          <w:szCs w:val="28"/>
        </w:rPr>
        <w:t>Отметка “2” ставится, если</w:t>
      </w:r>
    </w:p>
    <w:p w:rsidR="004A59F5" w:rsidRDefault="004A59F5" w:rsidP="004A59F5">
      <w:pPr>
        <w:pStyle w:val="Standard"/>
        <w:autoSpaceDE w:val="0"/>
        <w:rPr>
          <w:sz w:val="28"/>
          <w:szCs w:val="28"/>
        </w:rPr>
      </w:pPr>
      <w:r>
        <w:rPr>
          <w:sz w:val="28"/>
          <w:szCs w:val="28"/>
        </w:rPr>
        <w:t xml:space="preserve">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w:t>
      </w:r>
    </w:p>
    <w:p w:rsidR="004A59F5" w:rsidRDefault="004A59F5" w:rsidP="004A59F5">
      <w:pPr>
        <w:pStyle w:val="Standard"/>
        <w:autoSpaceDE w:val="0"/>
        <w:rPr>
          <w:sz w:val="28"/>
          <w:szCs w:val="28"/>
        </w:rPr>
      </w:pPr>
      <w:r>
        <w:rPr>
          <w:sz w:val="28"/>
          <w:szCs w:val="28"/>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4A59F5" w:rsidRDefault="004A59F5" w:rsidP="004A59F5">
      <w:pPr>
        <w:pStyle w:val="Standard"/>
        <w:autoSpaceDE w:val="0"/>
        <w:rPr>
          <w:sz w:val="28"/>
          <w:szCs w:val="28"/>
        </w:rPr>
      </w:pPr>
      <w:r>
        <w:rPr>
          <w:sz w:val="28"/>
          <w:szCs w:val="28"/>
        </w:rPr>
        <w:t>VI.ПОРЯДОК ВЫСТАВЛЕНИЯ ИТОГОВЫХ ОЦЕНОК.</w:t>
      </w:r>
    </w:p>
    <w:p w:rsidR="004A59F5" w:rsidRDefault="004A59F5" w:rsidP="004A59F5">
      <w:pPr>
        <w:pStyle w:val="Standard"/>
        <w:autoSpaceDE w:val="0"/>
        <w:rPr>
          <w:sz w:val="28"/>
          <w:szCs w:val="28"/>
        </w:rPr>
      </w:pPr>
      <w:r>
        <w:rPr>
          <w:sz w:val="28"/>
          <w:szCs w:val="28"/>
        </w:rPr>
        <w:t>Не выставляются отметки учащимся 1 классов в течение учебного года. Учебная деятельность учащихся оценивается словесно.</w:t>
      </w:r>
    </w:p>
    <w:p w:rsidR="004A59F5" w:rsidRDefault="004A59F5" w:rsidP="004A59F5">
      <w:pPr>
        <w:pStyle w:val="Standard"/>
        <w:autoSpaceDE w:val="0"/>
        <w:rPr>
          <w:sz w:val="28"/>
          <w:szCs w:val="28"/>
        </w:rPr>
      </w:pPr>
      <w:r>
        <w:rPr>
          <w:sz w:val="28"/>
          <w:szCs w:val="28"/>
        </w:rPr>
        <w:t xml:space="preserve">  Отметка за четверть не может быть выставлена ученику по одной или двум отметкам, за исключением случаев длительной болезни. Ученик, не имеющий или имеющий одну отметку и пропустивший ¾ учебного времени по предмету считается не аттестованным.</w:t>
      </w:r>
    </w:p>
    <w:p w:rsidR="004A59F5" w:rsidRDefault="004A59F5" w:rsidP="004A59F5">
      <w:pPr>
        <w:pStyle w:val="Standard"/>
        <w:autoSpaceDE w:val="0"/>
        <w:rPr>
          <w:sz w:val="28"/>
          <w:szCs w:val="28"/>
        </w:rPr>
      </w:pPr>
      <w:r>
        <w:rPr>
          <w:sz w:val="28"/>
          <w:szCs w:val="28"/>
        </w:rPr>
        <w:t>В случае выезда ученика на длительное время на лечение по путевке оценка за четверть (полугодие) выставляется на основании выданного ему табеля по месту лечения. В случае отсутствия такого документа приказом по школе создается комиссия из числа учителей, работающих в классе для принятия зачетов по изученным темам. Решение комиссии оформляется протоколом.</w:t>
      </w:r>
    </w:p>
    <w:p w:rsidR="004A59F5" w:rsidRDefault="004A59F5" w:rsidP="004A59F5">
      <w:pPr>
        <w:pStyle w:val="Standard"/>
        <w:autoSpaceDE w:val="0"/>
        <w:rPr>
          <w:sz w:val="28"/>
          <w:szCs w:val="28"/>
        </w:rPr>
      </w:pPr>
      <w:r>
        <w:rPr>
          <w:sz w:val="28"/>
          <w:szCs w:val="28"/>
        </w:rPr>
        <w:t>VII. ПОРЯДОК ВЫСТАВЛЕНИЯ ОЦЕНОК ЗА КОНТРОЛЬНЫЕ РАБОТЫ</w:t>
      </w:r>
    </w:p>
    <w:p w:rsidR="004A59F5" w:rsidRDefault="004A59F5" w:rsidP="004A59F5">
      <w:pPr>
        <w:pStyle w:val="Standard"/>
        <w:autoSpaceDE w:val="0"/>
        <w:rPr>
          <w:sz w:val="28"/>
          <w:szCs w:val="28"/>
        </w:rPr>
      </w:pPr>
      <w:r>
        <w:rPr>
          <w:sz w:val="28"/>
          <w:szCs w:val="28"/>
        </w:rPr>
        <w:t xml:space="preserve">           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 Материалы повторной работы сдаются в учебную часть. При выставлении четвертной оценки учащегося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учащегося.</w:t>
      </w:r>
    </w:p>
    <w:p w:rsidR="004A59F5" w:rsidRDefault="004A59F5" w:rsidP="004A59F5">
      <w:pPr>
        <w:pStyle w:val="Standard"/>
        <w:autoSpaceDE w:val="0"/>
        <w:rPr>
          <w:sz w:val="28"/>
          <w:szCs w:val="28"/>
        </w:rPr>
      </w:pPr>
      <w:r>
        <w:rPr>
          <w:sz w:val="28"/>
          <w:szCs w:val="28"/>
        </w:rPr>
        <w:t>VIII. В СВЯЗИ С ПЕРЕХОДОМ НА ФГОС НОО ВТОРОГО ПОКОЛЕНИЯ ПРОИЗВОДИТЬ СЛЕДУЮЩИЕ МЕРОПРИЯТИЯ ПО ОЦЕНКЕ ДОСТИЖЕНИЯ ПЛАНИРУЕМЫХ РЕЗУЛЬТАТОВ:</w:t>
      </w:r>
    </w:p>
    <w:p w:rsidR="004A59F5" w:rsidRDefault="004A59F5" w:rsidP="004A59F5">
      <w:pPr>
        <w:pStyle w:val="Standard"/>
        <w:autoSpaceDE w:val="0"/>
        <w:rPr>
          <w:sz w:val="28"/>
          <w:szCs w:val="28"/>
        </w:rPr>
      </w:pPr>
      <w:r>
        <w:rPr>
          <w:sz w:val="28"/>
          <w:szCs w:val="28"/>
        </w:rPr>
        <w:t xml:space="preserve">           Оценивать личностные, метапредметные, предметные результаты образования обучающихся начальных классов, используя комплексный подход.</w:t>
      </w:r>
    </w:p>
    <w:p w:rsidR="004A59F5" w:rsidRDefault="004A59F5" w:rsidP="004A59F5">
      <w:pPr>
        <w:pStyle w:val="Standard"/>
        <w:autoSpaceDE w:val="0"/>
        <w:rPr>
          <w:sz w:val="28"/>
          <w:szCs w:val="28"/>
        </w:rPr>
      </w:pPr>
      <w:r>
        <w:rPr>
          <w:sz w:val="28"/>
          <w:szCs w:val="28"/>
        </w:rPr>
        <w:t xml:space="preserve">        Организовать работу по накопительной системе оценки в рамках Портфолио достижений обучающихся 1-4 классов по трем направлениям:</w:t>
      </w:r>
    </w:p>
    <w:p w:rsidR="004A59F5" w:rsidRDefault="004A59F5" w:rsidP="004A59F5">
      <w:pPr>
        <w:pStyle w:val="Standard"/>
        <w:autoSpaceDE w:val="0"/>
        <w:rPr>
          <w:sz w:val="28"/>
          <w:szCs w:val="28"/>
        </w:rPr>
      </w:pPr>
      <w:r>
        <w:rPr>
          <w:sz w:val="28"/>
          <w:szCs w:val="28"/>
        </w:rPr>
        <w:t>-систематизированные материалы наблюдений (оценочные листы, материалы наблюдений и т.д.)</w:t>
      </w:r>
    </w:p>
    <w:p w:rsidR="004A59F5" w:rsidRDefault="004A59F5" w:rsidP="004A59F5">
      <w:pPr>
        <w:pStyle w:val="Standard"/>
        <w:autoSpaceDE w:val="0"/>
        <w:rPr>
          <w:sz w:val="28"/>
          <w:szCs w:val="28"/>
        </w:rPr>
      </w:pPr>
      <w:r>
        <w:rPr>
          <w:sz w:val="28"/>
          <w:szCs w:val="28"/>
        </w:rPr>
        <w:t>-выборка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w:t>
      </w:r>
    </w:p>
    <w:p w:rsidR="004A59F5" w:rsidRDefault="004A59F5" w:rsidP="004A59F5">
      <w:pPr>
        <w:pStyle w:val="Standard"/>
        <w:autoSpaceDE w:val="0"/>
        <w:rPr>
          <w:sz w:val="28"/>
          <w:szCs w:val="28"/>
        </w:rPr>
      </w:pPr>
      <w:r>
        <w:rPr>
          <w:sz w:val="28"/>
          <w:szCs w:val="28"/>
        </w:rPr>
        <w:t>-материалы, характеризующие достижения обучающихся в рамках внеучебной и досуговой деятельности (результаты участия в олимпиадах, конкурсах, выставках, смотрах, конкурсах, спортивных мероприятиях и т.д.)</w:t>
      </w:r>
    </w:p>
    <w:p w:rsidR="004A59F5" w:rsidRDefault="004A59F5" w:rsidP="004A59F5">
      <w:pPr>
        <w:pStyle w:val="Standard"/>
        <w:autoSpaceDE w:val="0"/>
        <w:rPr>
          <w:sz w:val="28"/>
          <w:szCs w:val="28"/>
        </w:rPr>
      </w:pPr>
      <w:r>
        <w:rPr>
          <w:sz w:val="28"/>
          <w:szCs w:val="28"/>
        </w:rPr>
        <w:t xml:space="preserve">        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(по русскому языку, математике и комплексной работе на межпредметной основе).</w:t>
      </w:r>
    </w:p>
    <w:p w:rsidR="004A59F5" w:rsidRDefault="004A59F5" w:rsidP="004A59F5">
      <w:pPr>
        <w:pStyle w:val="Standard"/>
        <w:autoSpaceDE w:val="0"/>
        <w:rPr>
          <w:sz w:val="28"/>
          <w:szCs w:val="28"/>
        </w:rPr>
      </w:pPr>
      <w:r>
        <w:rPr>
          <w:sz w:val="28"/>
          <w:szCs w:val="28"/>
        </w:rPr>
        <w:t xml:space="preserve"> IX. МЕРЫ ПО ПРЕДУПРЕЖДЕНИЮ ПЕРЕГРУЗКИ УЧАЩИХСЯ</w:t>
      </w:r>
    </w:p>
    <w:p w:rsidR="004A59F5" w:rsidRDefault="004A59F5" w:rsidP="004A59F5">
      <w:pPr>
        <w:pStyle w:val="Standard"/>
        <w:autoSpaceDE w:val="0"/>
        <w:rPr>
          <w:sz w:val="28"/>
          <w:szCs w:val="28"/>
        </w:rPr>
      </w:pPr>
      <w:r>
        <w:rPr>
          <w:sz w:val="28"/>
          <w:szCs w:val="28"/>
        </w:rPr>
        <w:t>С целью предупреждения перегрузки учащихся запрещается домашние задания на воскресенье если следующий за  уроком в пятницу – очередной в понедельник урок. Не задаются домашние задания на каникулы и праздничные дни. Несанкционированный учебной частью перенос зачета, контрольной работы в графике зачетов и контрольных работ, самостоятельное проведение контрольных работ и зачетов не предусмотренных графиком являются грубым нарушением прав учащихся и поводом к дисциплинарному взысканию педагогу.</w:t>
      </w:r>
    </w:p>
    <w:p w:rsidR="004A59F5" w:rsidRDefault="004A59F5" w:rsidP="004A59F5">
      <w:pPr>
        <w:pStyle w:val="Standard"/>
        <w:autoSpaceDE w:val="0"/>
        <w:rPr>
          <w:sz w:val="28"/>
          <w:szCs w:val="28"/>
        </w:rPr>
      </w:pPr>
      <w:r>
        <w:rPr>
          <w:sz w:val="28"/>
          <w:szCs w:val="28"/>
        </w:rPr>
        <w:t>X. ПРАВА УЧАСТНИКОВ ОБРАЗОВАТЕЛЬНОГО ПРОЦЕССА НА АПЕЛЛЯЦИЮ ИТОГОВ ТЕКУЩЕЙ, ПРОМЕЖУТОЧНОЙ, ИТОГОВОЙ АТТЕСТАЦИИ.</w:t>
      </w:r>
    </w:p>
    <w:p w:rsidR="004A59F5" w:rsidRDefault="004A59F5" w:rsidP="004A59F5">
      <w:pPr>
        <w:pStyle w:val="Standard"/>
        <w:autoSpaceDE w:val="0"/>
        <w:rPr>
          <w:sz w:val="28"/>
          <w:szCs w:val="28"/>
        </w:rPr>
      </w:pPr>
      <w:r>
        <w:rPr>
          <w:sz w:val="28"/>
          <w:szCs w:val="28"/>
        </w:rPr>
        <w:t>Участниками образовательного процесса являются педагогические работники, родители, учащиеся. В соответствии с Уставом школы 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процесса. В образовательном учреждении существуют следующие инстанции, в компетенции которых анализ объективности оценки результативности работы участников образовательного процесса:</w:t>
      </w:r>
    </w:p>
    <w:p w:rsidR="004A59F5" w:rsidRDefault="004A59F5" w:rsidP="004A59F5">
      <w:pPr>
        <w:pStyle w:val="Standard"/>
        <w:autoSpaceDE w:val="0"/>
        <w:rPr>
          <w:sz w:val="28"/>
          <w:szCs w:val="28"/>
        </w:rPr>
      </w:pPr>
      <w:r>
        <w:rPr>
          <w:sz w:val="28"/>
          <w:szCs w:val="28"/>
        </w:rPr>
        <w:t>1. Администрация школы</w:t>
      </w:r>
    </w:p>
    <w:p w:rsidR="004A59F5" w:rsidRDefault="004A59F5" w:rsidP="004A59F5">
      <w:pPr>
        <w:pStyle w:val="Standard"/>
        <w:autoSpaceDE w:val="0"/>
        <w:rPr>
          <w:sz w:val="28"/>
          <w:szCs w:val="28"/>
        </w:rPr>
      </w:pPr>
      <w:r>
        <w:rPr>
          <w:sz w:val="28"/>
          <w:szCs w:val="28"/>
        </w:rPr>
        <w:t>2. Педагогический Совет</w:t>
      </w:r>
    </w:p>
    <w:p w:rsidR="004A59F5" w:rsidRDefault="004A59F5" w:rsidP="004A59F5">
      <w:pPr>
        <w:pStyle w:val="Standard"/>
        <w:autoSpaceDE w:val="0"/>
        <w:rPr>
          <w:sz w:val="28"/>
          <w:szCs w:val="28"/>
        </w:rPr>
      </w:pPr>
      <w:r>
        <w:rPr>
          <w:sz w:val="28"/>
          <w:szCs w:val="28"/>
        </w:rPr>
        <w:t>Обращение рассматривается в течение недели с момента подачи на имя директора ОУ и регистрации письменного обращения с изложением сути конфликта. Директор ОУ дает письменное распоряжение одному из вышеперечисленных органов о расследовании и предложениях по сути конфликта. Решение об объективности оценки выносится руководителем ОУ в форме приказа, распоряжения и в обязательном порядке доводится до членов педагогического коллектива. Участники конфликта ставятся в известность о результатах расследования через ознакомление с содержанием приказа под роспись. Участники конфликта вправе обжаловать решение администрации в вышестоящих инстанциях.</w:t>
      </w:r>
      <w:r>
        <w:rPr>
          <w:sz w:val="28"/>
          <w:szCs w:val="28"/>
        </w:rPr>
        <w:tab/>
      </w:r>
    </w:p>
    <w:p w:rsidR="00217BC3" w:rsidRDefault="00217BC3"/>
    <w:sectPr w:rsidR="00217BC3" w:rsidSect="00251BD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efaultTabStop w:val="708"/>
  <w:characterSpacingControl w:val="doNotCompress"/>
  <w:savePreviewPicture/>
  <w:compat/>
  <w:rsids>
    <w:rsidRoot w:val="004A59F5"/>
    <w:rsid w:val="0000443F"/>
    <w:rsid w:val="00006465"/>
    <w:rsid w:val="0001049F"/>
    <w:rsid w:val="00012339"/>
    <w:rsid w:val="00016EEE"/>
    <w:rsid w:val="00016FB5"/>
    <w:rsid w:val="00027D8A"/>
    <w:rsid w:val="000371C1"/>
    <w:rsid w:val="00044855"/>
    <w:rsid w:val="00051F1E"/>
    <w:rsid w:val="00052514"/>
    <w:rsid w:val="00053BFC"/>
    <w:rsid w:val="00064AB3"/>
    <w:rsid w:val="000663C8"/>
    <w:rsid w:val="00071BA9"/>
    <w:rsid w:val="00077DA6"/>
    <w:rsid w:val="0009011E"/>
    <w:rsid w:val="00090C14"/>
    <w:rsid w:val="0009171A"/>
    <w:rsid w:val="00094D9D"/>
    <w:rsid w:val="000976FE"/>
    <w:rsid w:val="000A0960"/>
    <w:rsid w:val="000A0EB7"/>
    <w:rsid w:val="000A5F23"/>
    <w:rsid w:val="000B55AB"/>
    <w:rsid w:val="000C326A"/>
    <w:rsid w:val="000C521E"/>
    <w:rsid w:val="000C679E"/>
    <w:rsid w:val="000D0E9A"/>
    <w:rsid w:val="000D652A"/>
    <w:rsid w:val="000E1882"/>
    <w:rsid w:val="000E34E1"/>
    <w:rsid w:val="000E3F1C"/>
    <w:rsid w:val="000F230E"/>
    <w:rsid w:val="0010217B"/>
    <w:rsid w:val="00105FE7"/>
    <w:rsid w:val="00106AD1"/>
    <w:rsid w:val="00111FB1"/>
    <w:rsid w:val="00130DE7"/>
    <w:rsid w:val="001323D1"/>
    <w:rsid w:val="00132E5B"/>
    <w:rsid w:val="001423B0"/>
    <w:rsid w:val="00145E84"/>
    <w:rsid w:val="001476D0"/>
    <w:rsid w:val="0014779E"/>
    <w:rsid w:val="0016598D"/>
    <w:rsid w:val="00171AE7"/>
    <w:rsid w:val="0017249E"/>
    <w:rsid w:val="001747E3"/>
    <w:rsid w:val="00183C01"/>
    <w:rsid w:val="00187529"/>
    <w:rsid w:val="00192801"/>
    <w:rsid w:val="00196014"/>
    <w:rsid w:val="001A3615"/>
    <w:rsid w:val="001B216E"/>
    <w:rsid w:val="001B7912"/>
    <w:rsid w:val="001C0D24"/>
    <w:rsid w:val="001C2359"/>
    <w:rsid w:val="001C5B8D"/>
    <w:rsid w:val="001C69A1"/>
    <w:rsid w:val="001D0164"/>
    <w:rsid w:val="001D14F5"/>
    <w:rsid w:val="001D18FE"/>
    <w:rsid w:val="001D42E0"/>
    <w:rsid w:val="001D4EBC"/>
    <w:rsid w:val="001E1322"/>
    <w:rsid w:val="001F018C"/>
    <w:rsid w:val="001F0336"/>
    <w:rsid w:val="001F5558"/>
    <w:rsid w:val="001F75B3"/>
    <w:rsid w:val="00217BC3"/>
    <w:rsid w:val="0023683D"/>
    <w:rsid w:val="002433E9"/>
    <w:rsid w:val="00251BDD"/>
    <w:rsid w:val="00252DE9"/>
    <w:rsid w:val="00256433"/>
    <w:rsid w:val="00261DEF"/>
    <w:rsid w:val="00265142"/>
    <w:rsid w:val="00265CFA"/>
    <w:rsid w:val="002750E3"/>
    <w:rsid w:val="00276EF6"/>
    <w:rsid w:val="00282131"/>
    <w:rsid w:val="00284E44"/>
    <w:rsid w:val="002940E6"/>
    <w:rsid w:val="002A20A3"/>
    <w:rsid w:val="002A586C"/>
    <w:rsid w:val="002A6F1B"/>
    <w:rsid w:val="002B200B"/>
    <w:rsid w:val="002B6AB8"/>
    <w:rsid w:val="002C0622"/>
    <w:rsid w:val="002C13DA"/>
    <w:rsid w:val="002C742C"/>
    <w:rsid w:val="002D0C34"/>
    <w:rsid w:val="002D41F7"/>
    <w:rsid w:val="002D4E2F"/>
    <w:rsid w:val="002D68BD"/>
    <w:rsid w:val="002E139F"/>
    <w:rsid w:val="002E4288"/>
    <w:rsid w:val="002E63EF"/>
    <w:rsid w:val="002E7699"/>
    <w:rsid w:val="002F41DF"/>
    <w:rsid w:val="003024CA"/>
    <w:rsid w:val="00302E5A"/>
    <w:rsid w:val="00311B45"/>
    <w:rsid w:val="003139F6"/>
    <w:rsid w:val="00320CCA"/>
    <w:rsid w:val="00326FA3"/>
    <w:rsid w:val="00327090"/>
    <w:rsid w:val="0032714B"/>
    <w:rsid w:val="00331409"/>
    <w:rsid w:val="00334422"/>
    <w:rsid w:val="00341101"/>
    <w:rsid w:val="00344876"/>
    <w:rsid w:val="00344B62"/>
    <w:rsid w:val="0035244D"/>
    <w:rsid w:val="00354868"/>
    <w:rsid w:val="00354AD6"/>
    <w:rsid w:val="00356B4D"/>
    <w:rsid w:val="003634FE"/>
    <w:rsid w:val="00363AC4"/>
    <w:rsid w:val="00365E12"/>
    <w:rsid w:val="00367FE8"/>
    <w:rsid w:val="00383E26"/>
    <w:rsid w:val="003933CD"/>
    <w:rsid w:val="0039582F"/>
    <w:rsid w:val="003A455F"/>
    <w:rsid w:val="003A5A13"/>
    <w:rsid w:val="003B4654"/>
    <w:rsid w:val="003B6968"/>
    <w:rsid w:val="003C379A"/>
    <w:rsid w:val="003C613E"/>
    <w:rsid w:val="003C67A5"/>
    <w:rsid w:val="003C755D"/>
    <w:rsid w:val="003D14A9"/>
    <w:rsid w:val="003D331D"/>
    <w:rsid w:val="003E4B6F"/>
    <w:rsid w:val="003F252F"/>
    <w:rsid w:val="00404514"/>
    <w:rsid w:val="00404A1F"/>
    <w:rsid w:val="00404CF9"/>
    <w:rsid w:val="00412708"/>
    <w:rsid w:val="004155CE"/>
    <w:rsid w:val="00417A37"/>
    <w:rsid w:val="004262C6"/>
    <w:rsid w:val="00443EF1"/>
    <w:rsid w:val="00453380"/>
    <w:rsid w:val="00454025"/>
    <w:rsid w:val="004565CD"/>
    <w:rsid w:val="00456D37"/>
    <w:rsid w:val="00456E2F"/>
    <w:rsid w:val="004647ED"/>
    <w:rsid w:val="00470673"/>
    <w:rsid w:val="004724DC"/>
    <w:rsid w:val="0047752A"/>
    <w:rsid w:val="004818B7"/>
    <w:rsid w:val="00485D30"/>
    <w:rsid w:val="00487A2C"/>
    <w:rsid w:val="004A1D56"/>
    <w:rsid w:val="004A59F5"/>
    <w:rsid w:val="004A7691"/>
    <w:rsid w:val="004B0250"/>
    <w:rsid w:val="004B2B4B"/>
    <w:rsid w:val="004C011A"/>
    <w:rsid w:val="004C5CF7"/>
    <w:rsid w:val="004C66F9"/>
    <w:rsid w:val="004D36D6"/>
    <w:rsid w:val="004D7086"/>
    <w:rsid w:val="004E3C86"/>
    <w:rsid w:val="005025BB"/>
    <w:rsid w:val="00514177"/>
    <w:rsid w:val="005150F9"/>
    <w:rsid w:val="0052749F"/>
    <w:rsid w:val="0053058C"/>
    <w:rsid w:val="005451C2"/>
    <w:rsid w:val="0055447F"/>
    <w:rsid w:val="0055561B"/>
    <w:rsid w:val="005578BC"/>
    <w:rsid w:val="005637BE"/>
    <w:rsid w:val="005742F5"/>
    <w:rsid w:val="0059181E"/>
    <w:rsid w:val="00596D4D"/>
    <w:rsid w:val="005A2040"/>
    <w:rsid w:val="005A5971"/>
    <w:rsid w:val="005B1736"/>
    <w:rsid w:val="005B3DF3"/>
    <w:rsid w:val="005C1EB5"/>
    <w:rsid w:val="005C35DB"/>
    <w:rsid w:val="005C43A4"/>
    <w:rsid w:val="005D300F"/>
    <w:rsid w:val="005E0C71"/>
    <w:rsid w:val="005F10BF"/>
    <w:rsid w:val="005F50D2"/>
    <w:rsid w:val="005F6790"/>
    <w:rsid w:val="00602534"/>
    <w:rsid w:val="00603733"/>
    <w:rsid w:val="0060630F"/>
    <w:rsid w:val="00606483"/>
    <w:rsid w:val="00607761"/>
    <w:rsid w:val="00610CFB"/>
    <w:rsid w:val="00610E30"/>
    <w:rsid w:val="006171F3"/>
    <w:rsid w:val="00621B1C"/>
    <w:rsid w:val="00621F38"/>
    <w:rsid w:val="00626908"/>
    <w:rsid w:val="00655495"/>
    <w:rsid w:val="00660836"/>
    <w:rsid w:val="00666BAE"/>
    <w:rsid w:val="00672A22"/>
    <w:rsid w:val="0067764B"/>
    <w:rsid w:val="00677A4E"/>
    <w:rsid w:val="00685BDC"/>
    <w:rsid w:val="00695E54"/>
    <w:rsid w:val="006C22D9"/>
    <w:rsid w:val="006C416C"/>
    <w:rsid w:val="006C4852"/>
    <w:rsid w:val="006D2E0A"/>
    <w:rsid w:val="006D553C"/>
    <w:rsid w:val="006D6FCA"/>
    <w:rsid w:val="006E0423"/>
    <w:rsid w:val="006F1A99"/>
    <w:rsid w:val="006F6AD5"/>
    <w:rsid w:val="00700657"/>
    <w:rsid w:val="007010BF"/>
    <w:rsid w:val="00703810"/>
    <w:rsid w:val="00707F80"/>
    <w:rsid w:val="00724589"/>
    <w:rsid w:val="00725C0B"/>
    <w:rsid w:val="00730BFC"/>
    <w:rsid w:val="00732C27"/>
    <w:rsid w:val="00741831"/>
    <w:rsid w:val="007707CD"/>
    <w:rsid w:val="00770E8F"/>
    <w:rsid w:val="00777B64"/>
    <w:rsid w:val="00782D80"/>
    <w:rsid w:val="007A3744"/>
    <w:rsid w:val="007A53CD"/>
    <w:rsid w:val="007B127F"/>
    <w:rsid w:val="007B614C"/>
    <w:rsid w:val="007C57C5"/>
    <w:rsid w:val="007C79C6"/>
    <w:rsid w:val="007D0C41"/>
    <w:rsid w:val="007D594C"/>
    <w:rsid w:val="007E1ABB"/>
    <w:rsid w:val="007E2E36"/>
    <w:rsid w:val="007E45F4"/>
    <w:rsid w:val="007E48A9"/>
    <w:rsid w:val="007F6D42"/>
    <w:rsid w:val="00804702"/>
    <w:rsid w:val="00813BFF"/>
    <w:rsid w:val="00833C71"/>
    <w:rsid w:val="0083455D"/>
    <w:rsid w:val="00844924"/>
    <w:rsid w:val="0085100B"/>
    <w:rsid w:val="0086072F"/>
    <w:rsid w:val="00870E6B"/>
    <w:rsid w:val="00883BA3"/>
    <w:rsid w:val="00883CFF"/>
    <w:rsid w:val="008849E8"/>
    <w:rsid w:val="00884A82"/>
    <w:rsid w:val="00890B86"/>
    <w:rsid w:val="008943C9"/>
    <w:rsid w:val="008A1754"/>
    <w:rsid w:val="008B76CB"/>
    <w:rsid w:val="008C7AD6"/>
    <w:rsid w:val="008D11AC"/>
    <w:rsid w:val="008D2977"/>
    <w:rsid w:val="008F3474"/>
    <w:rsid w:val="008F571D"/>
    <w:rsid w:val="0090222B"/>
    <w:rsid w:val="0090626B"/>
    <w:rsid w:val="0091378B"/>
    <w:rsid w:val="00916EC2"/>
    <w:rsid w:val="00921170"/>
    <w:rsid w:val="00930B22"/>
    <w:rsid w:val="0093290B"/>
    <w:rsid w:val="0093773F"/>
    <w:rsid w:val="00943B1B"/>
    <w:rsid w:val="00945A2F"/>
    <w:rsid w:val="00945AC2"/>
    <w:rsid w:val="00947684"/>
    <w:rsid w:val="009512E6"/>
    <w:rsid w:val="00951914"/>
    <w:rsid w:val="009616EF"/>
    <w:rsid w:val="00967230"/>
    <w:rsid w:val="00970468"/>
    <w:rsid w:val="00986960"/>
    <w:rsid w:val="00995A79"/>
    <w:rsid w:val="009A0402"/>
    <w:rsid w:val="009B2A12"/>
    <w:rsid w:val="009B3BBD"/>
    <w:rsid w:val="009B6CD3"/>
    <w:rsid w:val="009C0031"/>
    <w:rsid w:val="009C0D00"/>
    <w:rsid w:val="009C2FED"/>
    <w:rsid w:val="009D60C2"/>
    <w:rsid w:val="009E5AB3"/>
    <w:rsid w:val="009F6483"/>
    <w:rsid w:val="00A02A7F"/>
    <w:rsid w:val="00A14683"/>
    <w:rsid w:val="00A15A03"/>
    <w:rsid w:val="00A16BD4"/>
    <w:rsid w:val="00A247B9"/>
    <w:rsid w:val="00A258A7"/>
    <w:rsid w:val="00A27654"/>
    <w:rsid w:val="00A37830"/>
    <w:rsid w:val="00A37E16"/>
    <w:rsid w:val="00A477C2"/>
    <w:rsid w:val="00A54347"/>
    <w:rsid w:val="00A55782"/>
    <w:rsid w:val="00A608C0"/>
    <w:rsid w:val="00A62066"/>
    <w:rsid w:val="00A74080"/>
    <w:rsid w:val="00A93824"/>
    <w:rsid w:val="00A93AF3"/>
    <w:rsid w:val="00A958FA"/>
    <w:rsid w:val="00AA1B13"/>
    <w:rsid w:val="00AA4384"/>
    <w:rsid w:val="00AB10EE"/>
    <w:rsid w:val="00AC7B53"/>
    <w:rsid w:val="00AC7FDF"/>
    <w:rsid w:val="00AD2610"/>
    <w:rsid w:val="00AD2756"/>
    <w:rsid w:val="00AD7BC8"/>
    <w:rsid w:val="00AD7DD6"/>
    <w:rsid w:val="00AE0E6E"/>
    <w:rsid w:val="00AF080B"/>
    <w:rsid w:val="00AF4AB4"/>
    <w:rsid w:val="00B0536B"/>
    <w:rsid w:val="00B25A9F"/>
    <w:rsid w:val="00B3191C"/>
    <w:rsid w:val="00B3220F"/>
    <w:rsid w:val="00B421AA"/>
    <w:rsid w:val="00B47B5A"/>
    <w:rsid w:val="00B61468"/>
    <w:rsid w:val="00B62699"/>
    <w:rsid w:val="00B66754"/>
    <w:rsid w:val="00B67D9D"/>
    <w:rsid w:val="00B74D6C"/>
    <w:rsid w:val="00B82065"/>
    <w:rsid w:val="00B87297"/>
    <w:rsid w:val="00B931D3"/>
    <w:rsid w:val="00B95EAA"/>
    <w:rsid w:val="00BA488A"/>
    <w:rsid w:val="00BB010F"/>
    <w:rsid w:val="00BB51DE"/>
    <w:rsid w:val="00BB6A23"/>
    <w:rsid w:val="00BC39EC"/>
    <w:rsid w:val="00BD3E88"/>
    <w:rsid w:val="00BE10FB"/>
    <w:rsid w:val="00BE1753"/>
    <w:rsid w:val="00BE68AB"/>
    <w:rsid w:val="00BF22D8"/>
    <w:rsid w:val="00C11895"/>
    <w:rsid w:val="00C15A4E"/>
    <w:rsid w:val="00C16EBE"/>
    <w:rsid w:val="00C17D1A"/>
    <w:rsid w:val="00C239A0"/>
    <w:rsid w:val="00C318A0"/>
    <w:rsid w:val="00C3191E"/>
    <w:rsid w:val="00C36240"/>
    <w:rsid w:val="00C40D81"/>
    <w:rsid w:val="00C539F2"/>
    <w:rsid w:val="00C63DCD"/>
    <w:rsid w:val="00C77F2E"/>
    <w:rsid w:val="00C81D59"/>
    <w:rsid w:val="00C8382B"/>
    <w:rsid w:val="00C83ABE"/>
    <w:rsid w:val="00C85168"/>
    <w:rsid w:val="00C95435"/>
    <w:rsid w:val="00CB0D40"/>
    <w:rsid w:val="00CB354D"/>
    <w:rsid w:val="00CC2A52"/>
    <w:rsid w:val="00CD10B3"/>
    <w:rsid w:val="00CF09E1"/>
    <w:rsid w:val="00CF65EF"/>
    <w:rsid w:val="00D0327A"/>
    <w:rsid w:val="00D1405C"/>
    <w:rsid w:val="00D27076"/>
    <w:rsid w:val="00D447D5"/>
    <w:rsid w:val="00D62C5A"/>
    <w:rsid w:val="00D71847"/>
    <w:rsid w:val="00D80427"/>
    <w:rsid w:val="00D81FF4"/>
    <w:rsid w:val="00D8343C"/>
    <w:rsid w:val="00D9063F"/>
    <w:rsid w:val="00D907CC"/>
    <w:rsid w:val="00D968F0"/>
    <w:rsid w:val="00DA12F7"/>
    <w:rsid w:val="00DC7BEC"/>
    <w:rsid w:val="00DD05F2"/>
    <w:rsid w:val="00DD2C5B"/>
    <w:rsid w:val="00DD4E3F"/>
    <w:rsid w:val="00DE18D3"/>
    <w:rsid w:val="00DE1F41"/>
    <w:rsid w:val="00DF2906"/>
    <w:rsid w:val="00E00468"/>
    <w:rsid w:val="00E10ED6"/>
    <w:rsid w:val="00E12090"/>
    <w:rsid w:val="00E2106F"/>
    <w:rsid w:val="00E23447"/>
    <w:rsid w:val="00E322CA"/>
    <w:rsid w:val="00E346AE"/>
    <w:rsid w:val="00E34FBC"/>
    <w:rsid w:val="00E46517"/>
    <w:rsid w:val="00E475EA"/>
    <w:rsid w:val="00E51C52"/>
    <w:rsid w:val="00E55461"/>
    <w:rsid w:val="00E60349"/>
    <w:rsid w:val="00E65711"/>
    <w:rsid w:val="00E72227"/>
    <w:rsid w:val="00E7500E"/>
    <w:rsid w:val="00E83B85"/>
    <w:rsid w:val="00E84A8F"/>
    <w:rsid w:val="00E91E77"/>
    <w:rsid w:val="00E94D17"/>
    <w:rsid w:val="00EA6CA9"/>
    <w:rsid w:val="00EB586E"/>
    <w:rsid w:val="00EB67D2"/>
    <w:rsid w:val="00EC336C"/>
    <w:rsid w:val="00EC6757"/>
    <w:rsid w:val="00EC7F82"/>
    <w:rsid w:val="00EE2CAE"/>
    <w:rsid w:val="00EE7EFA"/>
    <w:rsid w:val="00EF149A"/>
    <w:rsid w:val="00F152B7"/>
    <w:rsid w:val="00F1683C"/>
    <w:rsid w:val="00F2067A"/>
    <w:rsid w:val="00F21871"/>
    <w:rsid w:val="00F250B5"/>
    <w:rsid w:val="00F25500"/>
    <w:rsid w:val="00F267E8"/>
    <w:rsid w:val="00F34A4D"/>
    <w:rsid w:val="00F36D81"/>
    <w:rsid w:val="00F42292"/>
    <w:rsid w:val="00F500DC"/>
    <w:rsid w:val="00F5180B"/>
    <w:rsid w:val="00F6118F"/>
    <w:rsid w:val="00F61BA0"/>
    <w:rsid w:val="00F6243C"/>
    <w:rsid w:val="00F62D3A"/>
    <w:rsid w:val="00F76553"/>
    <w:rsid w:val="00F775DA"/>
    <w:rsid w:val="00F812BE"/>
    <w:rsid w:val="00F85352"/>
    <w:rsid w:val="00F8553C"/>
    <w:rsid w:val="00F8763B"/>
    <w:rsid w:val="00F93619"/>
    <w:rsid w:val="00FA47FC"/>
    <w:rsid w:val="00FA4AE3"/>
    <w:rsid w:val="00FA70BE"/>
    <w:rsid w:val="00FB09E4"/>
    <w:rsid w:val="00FB6958"/>
    <w:rsid w:val="00FD76AB"/>
    <w:rsid w:val="00FE3117"/>
    <w:rsid w:val="00FF0825"/>
    <w:rsid w:val="00FF3BD3"/>
    <w:rsid w:val="00FF6CCE"/>
    <w:rsid w:val="00FF7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9F5"/>
    <w:pPr>
      <w:widowControl w:val="0"/>
      <w:suppressAutoHyphens/>
      <w:autoSpaceDN w:val="0"/>
      <w:textAlignment w:val="baseline"/>
    </w:pPr>
    <w:rPr>
      <w:rFonts w:eastAsia="Andale Sans UI"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A59F5"/>
    <w:pPr>
      <w:widowControl w:val="0"/>
      <w:suppressAutoHyphens/>
      <w:autoSpaceDN w:val="0"/>
      <w:textAlignment w:val="baseline"/>
    </w:pPr>
    <w:rPr>
      <w:rFonts w:eastAsia="Andale Sans UI" w:cs="Tahoma"/>
      <w:kern w:val="3"/>
      <w:sz w:val="24"/>
      <w:szCs w:val="24"/>
      <w:lang w:val="de-DE" w:eastAsia="ja-JP" w:bidi="fa-IR"/>
    </w:rPr>
  </w:style>
  <w:style w:type="paragraph" w:customStyle="1" w:styleId="TableContents">
    <w:name w:val="Table Contents"/>
    <w:basedOn w:val="Standard"/>
    <w:rsid w:val="004A59F5"/>
    <w:pPr>
      <w:suppressLineNumbers/>
    </w:pPr>
  </w:style>
  <w:style w:type="paragraph" w:styleId="a3">
    <w:name w:val="Balloon Text"/>
    <w:basedOn w:val="a"/>
    <w:link w:val="a4"/>
    <w:rsid w:val="00251BDD"/>
    <w:rPr>
      <w:rFonts w:ascii="Tahoma" w:hAnsi="Tahoma"/>
      <w:sz w:val="16"/>
      <w:szCs w:val="16"/>
    </w:rPr>
  </w:style>
  <w:style w:type="character" w:customStyle="1" w:styleId="a4">
    <w:name w:val="Текст выноски Знак"/>
    <w:basedOn w:val="a0"/>
    <w:link w:val="a3"/>
    <w:rsid w:val="00251BDD"/>
    <w:rPr>
      <w:rFonts w:ascii="Tahoma" w:eastAsia="Andale Sans UI" w:hAnsi="Tahoma" w:cs="Tahoma"/>
      <w:kern w:val="3"/>
      <w:sz w:val="16"/>
      <w:szCs w:val="16"/>
      <w:lang w:val="de-DE" w:eastAsia="ja-JP"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2518</Words>
  <Characters>14354</Characters>
  <Application>Microsoft Office Word</Application>
  <DocSecurity>0</DocSecurity>
  <Lines>119</Lines>
  <Paragraphs>33</Paragraphs>
  <ScaleCrop>false</ScaleCrop>
  <Company>Microsoft</Company>
  <LinksUpToDate>false</LinksUpToDate>
  <CharactersWithSpaces>16839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2014-11-11T20:19:00Z</dcterms:created>
  <dcterms:modified xsi:type="dcterms:W3CDTF">2015-05-12T17:35:00Z</dcterms:modified>
</cp:coreProperties>
</file>